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8F82F" w14:textId="77777777" w:rsidR="009E3B39" w:rsidRPr="0012456F" w:rsidRDefault="009E3B39" w:rsidP="00734C57">
      <w:pPr>
        <w:jc w:val="both"/>
        <w:rPr>
          <w:rFonts w:ascii="Century Gothic" w:hAnsi="Century Gothic"/>
          <w:b/>
          <w:bCs/>
          <w:u w:val="single"/>
        </w:rPr>
      </w:pPr>
      <w:r w:rsidRPr="0012456F">
        <w:rPr>
          <w:rFonts w:ascii="Century Gothic" w:hAnsi="Century Gothic"/>
          <w:b/>
          <w:bCs/>
          <w:u w:val="single"/>
        </w:rPr>
        <w:t xml:space="preserve">REGLEMENT </w:t>
      </w:r>
      <w:r>
        <w:rPr>
          <w:rFonts w:ascii="Century Gothic" w:hAnsi="Century Gothic"/>
          <w:b/>
          <w:bCs/>
          <w:u w:val="single"/>
        </w:rPr>
        <w:t xml:space="preserve">INTERNE </w:t>
      </w:r>
      <w:r w:rsidRPr="0012456F">
        <w:rPr>
          <w:rFonts w:ascii="Century Gothic" w:hAnsi="Century Gothic"/>
          <w:b/>
          <w:bCs/>
          <w:u w:val="single"/>
        </w:rPr>
        <w:t xml:space="preserve">RELATIF A L'UTILISATION DU PARC CANIN DE LA VILLE DE </w:t>
      </w:r>
      <w:r>
        <w:rPr>
          <w:rFonts w:ascii="Century Gothic" w:hAnsi="Century Gothic"/>
          <w:b/>
          <w:bCs/>
          <w:u w:val="single"/>
        </w:rPr>
        <w:t>MALMEDY</w:t>
      </w:r>
    </w:p>
    <w:p w14:paraId="30F47B6C" w14:textId="17BFEC46" w:rsidR="00153691" w:rsidRPr="00153691" w:rsidRDefault="00734C57" w:rsidP="00734C57">
      <w:pPr>
        <w:pStyle w:val="NormalWeb"/>
        <w:jc w:val="both"/>
        <w:rPr>
          <w:rFonts w:ascii="Century Gothic" w:hAnsi="Century Gothic"/>
          <w:sz w:val="22"/>
          <w:szCs w:val="22"/>
        </w:rPr>
      </w:pPr>
      <w:r w:rsidRPr="00153691">
        <w:rPr>
          <w:rFonts w:ascii="Century Gothic" w:hAnsi="Century Gothic"/>
          <w:b/>
          <w:bCs/>
          <w:sz w:val="22"/>
          <w:szCs w:val="22"/>
        </w:rPr>
        <w:t>Préambule</w:t>
      </w:r>
      <w:r w:rsidR="00153691" w:rsidRPr="00153691">
        <w:rPr>
          <w:rFonts w:ascii="Century Gothic" w:hAnsi="Century Gothic"/>
          <w:b/>
          <w:bCs/>
          <w:sz w:val="22"/>
          <w:szCs w:val="22"/>
        </w:rPr>
        <w:t xml:space="preserve"> </w:t>
      </w:r>
    </w:p>
    <w:p w14:paraId="2E2FA412" w14:textId="49563BAC" w:rsidR="00153691" w:rsidRPr="00153691" w:rsidRDefault="00153691" w:rsidP="00734C57">
      <w:pPr>
        <w:pStyle w:val="NormalWeb"/>
        <w:jc w:val="both"/>
        <w:rPr>
          <w:rFonts w:ascii="Century Gothic" w:hAnsi="Century Gothic"/>
          <w:sz w:val="22"/>
          <w:szCs w:val="22"/>
        </w:rPr>
      </w:pPr>
      <w:r w:rsidRPr="00153691">
        <w:rPr>
          <w:rFonts w:ascii="Century Gothic" w:hAnsi="Century Gothic"/>
          <w:sz w:val="22"/>
          <w:szCs w:val="22"/>
        </w:rPr>
        <w:t xml:space="preserve">Le parc canin situé dans le quartier des Grands </w:t>
      </w:r>
      <w:r w:rsidR="00AA1687">
        <w:rPr>
          <w:rFonts w:ascii="Century Gothic" w:hAnsi="Century Gothic"/>
          <w:sz w:val="22"/>
          <w:szCs w:val="22"/>
        </w:rPr>
        <w:t xml:space="preserve">Prés est un espace de liberté </w:t>
      </w:r>
      <w:r w:rsidRPr="00153691">
        <w:rPr>
          <w:rFonts w:ascii="Century Gothic" w:hAnsi="Century Gothic"/>
          <w:sz w:val="22"/>
          <w:szCs w:val="22"/>
        </w:rPr>
        <w:t xml:space="preserve">permettant aux chiens d’évoluer librement (sans laisse) sous la surveillance </w:t>
      </w:r>
      <w:r w:rsidR="00AA1687">
        <w:rPr>
          <w:rFonts w:ascii="Century Gothic" w:hAnsi="Century Gothic"/>
          <w:sz w:val="22"/>
          <w:szCs w:val="22"/>
        </w:rPr>
        <w:t>permanente et la responsabilité</w:t>
      </w:r>
      <w:r w:rsidRPr="00153691">
        <w:rPr>
          <w:rFonts w:ascii="Century Gothic" w:hAnsi="Century Gothic"/>
          <w:sz w:val="22"/>
          <w:szCs w:val="22"/>
        </w:rPr>
        <w:t xml:space="preserve"> de leur propriétaire ou détenteur. </w:t>
      </w:r>
    </w:p>
    <w:p w14:paraId="32560455" w14:textId="795DDB37" w:rsidR="009E3B39" w:rsidRPr="00153691" w:rsidRDefault="00AA1687" w:rsidP="00734C57">
      <w:pPr>
        <w:pStyle w:val="NormalWeb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Toute autre activité</w:t>
      </w:r>
      <w:r w:rsidR="00153691" w:rsidRPr="00153691">
        <w:rPr>
          <w:rFonts w:ascii="Century Gothic" w:hAnsi="Century Gothic"/>
          <w:sz w:val="22"/>
          <w:szCs w:val="22"/>
        </w:rPr>
        <w:t xml:space="preserve">, à laquelle l’espace de détente n’est pas </w:t>
      </w:r>
      <w:r w:rsidR="00D04261" w:rsidRPr="00153691">
        <w:rPr>
          <w:rFonts w:ascii="Century Gothic" w:hAnsi="Century Gothic"/>
          <w:sz w:val="22"/>
          <w:szCs w:val="22"/>
        </w:rPr>
        <w:t>destiné</w:t>
      </w:r>
      <w:r w:rsidR="00153691" w:rsidRPr="00153691">
        <w:rPr>
          <w:rFonts w:ascii="Century Gothic" w:hAnsi="Century Gothic"/>
          <w:sz w:val="22"/>
          <w:szCs w:val="22"/>
        </w:rPr>
        <w:t xml:space="preserve">, y est interdite. </w:t>
      </w:r>
    </w:p>
    <w:p w14:paraId="28F101E1" w14:textId="77777777" w:rsidR="009E3B39" w:rsidRPr="00E20A5F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E20A5F">
        <w:rPr>
          <w:rFonts w:ascii="Century Gothic" w:hAnsi="Century Gothic"/>
          <w:b/>
          <w:bCs/>
        </w:rPr>
        <w:t>Article 1.-Accessibilité</w:t>
      </w:r>
    </w:p>
    <w:p w14:paraId="40E1D5C7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32D3003F" w14:textId="77777777" w:rsidR="009E3B39" w:rsidRPr="00506EC3" w:rsidRDefault="009E3B39" w:rsidP="00734C57">
      <w:pPr>
        <w:spacing w:after="0"/>
        <w:jc w:val="both"/>
        <w:rPr>
          <w:rFonts w:ascii="Century Gothic" w:hAnsi="Century Gothic"/>
        </w:rPr>
      </w:pPr>
      <w:r w:rsidRPr="00506EC3">
        <w:rPr>
          <w:rFonts w:ascii="Century Gothic" w:hAnsi="Century Gothic"/>
        </w:rPr>
        <w:t>L'accès au parc canin est gratuit.</w:t>
      </w:r>
    </w:p>
    <w:p w14:paraId="59F07092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616CB423" w14:textId="5E7F6FCA" w:rsidR="00506EC3" w:rsidRPr="00506EC3" w:rsidRDefault="009E3B39" w:rsidP="00734C57">
      <w:pPr>
        <w:spacing w:after="0"/>
        <w:jc w:val="both"/>
        <w:rPr>
          <w:rFonts w:ascii="Century Gothic" w:hAnsi="Century Gothic"/>
        </w:rPr>
      </w:pPr>
      <w:r w:rsidRPr="00506EC3">
        <w:rPr>
          <w:rFonts w:ascii="Century Gothic" w:hAnsi="Century Gothic"/>
        </w:rPr>
        <w:t>Le parc est accessible tous les jours entre 6h et 22h.</w:t>
      </w:r>
    </w:p>
    <w:p w14:paraId="536C3708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7566DBFC" w14:textId="77777777" w:rsidR="00D04261" w:rsidRDefault="00506EC3" w:rsidP="00734C57">
      <w:pPr>
        <w:spacing w:after="0"/>
        <w:jc w:val="both"/>
        <w:rPr>
          <w:rFonts w:ascii="Century Gothic" w:hAnsi="Century Gothic"/>
        </w:rPr>
      </w:pPr>
      <w:r w:rsidRPr="00506EC3">
        <w:rPr>
          <w:rFonts w:ascii="Century Gothic" w:hAnsi="Century Gothic"/>
        </w:rPr>
        <w:t>La courtoisie doit prévaloir et les usagers présents dans l’enceinte de l’espace depuis un long moment doivent rappeler leur chien pour laisser l’accès libre aux nouveaux arrivants.</w:t>
      </w:r>
      <w:r w:rsidRPr="00506EC3">
        <w:rPr>
          <w:rFonts w:ascii="Century Gothic" w:hAnsi="Century Gothic"/>
        </w:rPr>
        <w:br/>
      </w:r>
    </w:p>
    <w:p w14:paraId="06D70DB5" w14:textId="53FD5CF6" w:rsidR="00506EC3" w:rsidRPr="00506EC3" w:rsidRDefault="00506EC3" w:rsidP="00734C57">
      <w:pPr>
        <w:spacing w:after="0"/>
        <w:jc w:val="both"/>
        <w:rPr>
          <w:rFonts w:ascii="Century Gothic" w:hAnsi="Century Gothic"/>
        </w:rPr>
      </w:pPr>
      <w:r w:rsidRPr="00506EC3">
        <w:rPr>
          <w:rFonts w:ascii="Century Gothic" w:hAnsi="Century Gothic"/>
        </w:rPr>
        <w:t>L’a</w:t>
      </w:r>
      <w:r w:rsidR="00AA1687">
        <w:rPr>
          <w:rFonts w:ascii="Century Gothic" w:hAnsi="Century Gothic"/>
        </w:rPr>
        <w:t xml:space="preserve">ccès à l’espace de liberté </w:t>
      </w:r>
      <w:r w:rsidRPr="00506EC3">
        <w:rPr>
          <w:rFonts w:ascii="Century Gothic" w:hAnsi="Century Gothic"/>
        </w:rPr>
        <w:t xml:space="preserve">peut être interdit momentanément par l’Administration communale pour l’entretien du site ou pour toute autre raison qu’elle jugerait utile. </w:t>
      </w:r>
    </w:p>
    <w:p w14:paraId="6D4AD15F" w14:textId="03358737" w:rsidR="009E3B39" w:rsidRDefault="009E3B39" w:rsidP="00734C57">
      <w:pPr>
        <w:spacing w:after="0"/>
        <w:jc w:val="both"/>
        <w:rPr>
          <w:rFonts w:ascii="Century Gothic" w:hAnsi="Century Gothic"/>
          <w:b/>
          <w:bCs/>
          <w:lang w:val="fr-BE"/>
        </w:rPr>
      </w:pPr>
    </w:p>
    <w:p w14:paraId="6B657771" w14:textId="1C3205AA" w:rsidR="00734C57" w:rsidRDefault="00734C57" w:rsidP="00734C57">
      <w:pPr>
        <w:pStyle w:val="Paragraphedeliste"/>
        <w:numPr>
          <w:ilvl w:val="1"/>
          <w:numId w:val="4"/>
        </w:numPr>
        <w:spacing w:after="0"/>
        <w:jc w:val="both"/>
        <w:rPr>
          <w:rFonts w:ascii="Century Gothic" w:hAnsi="Century Gothic"/>
          <w:b/>
          <w:bCs/>
          <w:lang w:val="fr-BE"/>
        </w:rPr>
      </w:pPr>
      <w:r>
        <w:rPr>
          <w:rFonts w:ascii="Century Gothic" w:hAnsi="Century Gothic"/>
          <w:b/>
          <w:bCs/>
          <w:lang w:val="fr-BE"/>
        </w:rPr>
        <w:t>– Accessibilité parc canin petits chiens</w:t>
      </w:r>
    </w:p>
    <w:p w14:paraId="24F89382" w14:textId="2ADB2D5E" w:rsidR="00734C57" w:rsidRDefault="00734C57" w:rsidP="00734C57">
      <w:pPr>
        <w:spacing w:after="0"/>
        <w:jc w:val="both"/>
        <w:rPr>
          <w:rFonts w:ascii="Century Gothic" w:hAnsi="Century Gothic"/>
        </w:rPr>
      </w:pPr>
    </w:p>
    <w:p w14:paraId="51953233" w14:textId="12D0E299" w:rsidR="00734C57" w:rsidRPr="00734C57" w:rsidRDefault="00734C57" w:rsidP="00734C57">
      <w:pPr>
        <w:spacing w:after="0"/>
        <w:jc w:val="both"/>
        <w:rPr>
          <w:rFonts w:ascii="Century Gothic" w:hAnsi="Century Gothic"/>
        </w:rPr>
      </w:pPr>
      <w:r w:rsidRPr="00734C57">
        <w:rPr>
          <w:rFonts w:ascii="Century Gothic" w:hAnsi="Century Gothic"/>
        </w:rPr>
        <w:t xml:space="preserve">Le parc canin </w:t>
      </w:r>
      <w:r>
        <w:rPr>
          <w:rFonts w:ascii="Century Gothic" w:hAnsi="Century Gothic"/>
        </w:rPr>
        <w:t>petits</w:t>
      </w:r>
      <w:r w:rsidRPr="00734C57">
        <w:rPr>
          <w:rFonts w:ascii="Century Gothic" w:hAnsi="Century Gothic"/>
        </w:rPr>
        <w:t xml:space="preserve"> chiens est accessible uniquement aux chiens de </w:t>
      </w:r>
      <w:r>
        <w:rPr>
          <w:rFonts w:ascii="Century Gothic" w:hAnsi="Century Gothic"/>
        </w:rPr>
        <w:t>moins</w:t>
      </w:r>
      <w:r w:rsidRPr="00734C57">
        <w:rPr>
          <w:rFonts w:ascii="Century Gothic" w:hAnsi="Century Gothic"/>
        </w:rPr>
        <w:t xml:space="preserve"> de 15kgs</w:t>
      </w:r>
      <w:r>
        <w:rPr>
          <w:rFonts w:ascii="Century Gothic" w:hAnsi="Century Gothic"/>
        </w:rPr>
        <w:t>.</w:t>
      </w:r>
    </w:p>
    <w:p w14:paraId="768F8264" w14:textId="0368C3A7" w:rsidR="00734C57" w:rsidRPr="00734C57" w:rsidRDefault="00734C57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70708042" w14:textId="2268E579" w:rsidR="00734C57" w:rsidRPr="00734C57" w:rsidRDefault="00734C57" w:rsidP="00734C57">
      <w:pPr>
        <w:pStyle w:val="Paragraphedeliste"/>
        <w:numPr>
          <w:ilvl w:val="1"/>
          <w:numId w:val="4"/>
        </w:numPr>
        <w:spacing w:after="0"/>
        <w:jc w:val="both"/>
        <w:rPr>
          <w:rFonts w:ascii="Century Gothic" w:hAnsi="Century Gothic"/>
          <w:b/>
          <w:bCs/>
          <w:lang w:val="fr-BE"/>
        </w:rPr>
      </w:pPr>
      <w:r>
        <w:rPr>
          <w:rFonts w:ascii="Century Gothic" w:hAnsi="Century Gothic"/>
          <w:b/>
          <w:bCs/>
          <w:lang w:val="fr-BE"/>
        </w:rPr>
        <w:t>Accessibilité parc canin grands chiens</w:t>
      </w:r>
    </w:p>
    <w:p w14:paraId="43394714" w14:textId="75416170" w:rsidR="00734C57" w:rsidRDefault="00734C57" w:rsidP="00734C57">
      <w:pPr>
        <w:spacing w:after="0"/>
        <w:jc w:val="both"/>
        <w:rPr>
          <w:rFonts w:ascii="Century Gothic" w:hAnsi="Century Gothic"/>
        </w:rPr>
      </w:pPr>
    </w:p>
    <w:p w14:paraId="5BE97659" w14:textId="3B7D7C41" w:rsidR="00734C57" w:rsidRPr="00734C57" w:rsidRDefault="00734C57" w:rsidP="00734C57">
      <w:pPr>
        <w:spacing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Le parc canin grands chiens est accessible uniquement aux chiens de plus de 15kgs.</w:t>
      </w:r>
    </w:p>
    <w:p w14:paraId="6CF05B3F" w14:textId="3E28AC29" w:rsidR="00734C57" w:rsidRDefault="00734C57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6A4F2A63" w14:textId="0F1021D0" w:rsidR="009E3B39" w:rsidRPr="00E20A5F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E20A5F">
        <w:rPr>
          <w:rFonts w:ascii="Century Gothic" w:hAnsi="Century Gothic"/>
          <w:b/>
          <w:bCs/>
        </w:rPr>
        <w:t>Article 2. - Chiens et personnes autorisés</w:t>
      </w:r>
    </w:p>
    <w:p w14:paraId="7A1A01FC" w14:textId="2E8D9C3B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52CB2193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E20A5F">
        <w:rPr>
          <w:rFonts w:ascii="Century Gothic" w:hAnsi="Century Gothic"/>
          <w:b/>
          <w:bCs/>
        </w:rPr>
        <w:t>2</w:t>
      </w:r>
      <w:r w:rsidRPr="00E20A5F">
        <w:rPr>
          <w:rFonts w:ascii="Century Gothic" w:hAnsi="Century Gothic"/>
        </w:rPr>
        <w:t>.</w:t>
      </w:r>
      <w:r w:rsidRPr="00E20A5F">
        <w:rPr>
          <w:rFonts w:ascii="Century Gothic" w:hAnsi="Century Gothic"/>
          <w:b/>
          <w:bCs/>
        </w:rPr>
        <w:t>1</w:t>
      </w:r>
      <w:r w:rsidRPr="00E20A5F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</w:t>
      </w:r>
      <w:r w:rsidRPr="00224384">
        <w:rPr>
          <w:rFonts w:ascii="Century Gothic" w:hAnsi="Century Gothic"/>
          <w:b/>
          <w:bCs/>
        </w:rPr>
        <w:t>Chien</w:t>
      </w:r>
      <w:r>
        <w:rPr>
          <w:rFonts w:ascii="Century Gothic" w:hAnsi="Century Gothic"/>
          <w:b/>
          <w:bCs/>
        </w:rPr>
        <w:t>s</w:t>
      </w:r>
    </w:p>
    <w:p w14:paraId="043D4CB2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55D3D600" w14:textId="061239BA" w:rsidR="009E3B39" w:rsidRPr="00A12C78" w:rsidRDefault="009E3B39" w:rsidP="00734C57">
      <w:pPr>
        <w:spacing w:after="0"/>
        <w:jc w:val="both"/>
        <w:rPr>
          <w:rFonts w:ascii="Century Gothic" w:hAnsi="Century Gothic"/>
          <w:lang w:val="fr-BE"/>
        </w:rPr>
      </w:pPr>
      <w:r w:rsidRPr="00E20A5F">
        <w:rPr>
          <w:rFonts w:ascii="Century Gothic" w:hAnsi="Century Gothic"/>
        </w:rPr>
        <w:t>Les chiens sont les seuls animaux autorisés dans le parc.</w:t>
      </w:r>
      <w:r w:rsidRPr="0065235B">
        <w:rPr>
          <w:lang w:val="fr-BE"/>
        </w:rPr>
        <w:t xml:space="preserve"> </w:t>
      </w:r>
    </w:p>
    <w:p w14:paraId="1A249F85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3AC5906C" w14:textId="4500C904" w:rsidR="009E3B39" w:rsidRPr="00E20A5F" w:rsidRDefault="009E3B39" w:rsidP="00734C57">
      <w:pPr>
        <w:spacing w:after="0"/>
        <w:jc w:val="both"/>
        <w:rPr>
          <w:rFonts w:ascii="Century Gothic" w:hAnsi="Century Gothic"/>
        </w:rPr>
      </w:pPr>
      <w:r w:rsidRPr="00E20A5F">
        <w:rPr>
          <w:rFonts w:ascii="Century Gothic" w:hAnsi="Century Gothic"/>
        </w:rPr>
        <w:t xml:space="preserve">Le parc est limité </w:t>
      </w:r>
      <w:r w:rsidRPr="00734C57">
        <w:rPr>
          <w:rFonts w:ascii="Century Gothic" w:hAnsi="Century Gothic"/>
        </w:rPr>
        <w:t xml:space="preserve">à </w:t>
      </w:r>
      <w:r w:rsidR="00734C57" w:rsidRPr="00734C57">
        <w:rPr>
          <w:rFonts w:ascii="Century Gothic" w:hAnsi="Century Gothic"/>
        </w:rPr>
        <w:t>25</w:t>
      </w:r>
      <w:r w:rsidRPr="00734C57">
        <w:rPr>
          <w:rFonts w:ascii="Century Gothic" w:hAnsi="Century Gothic"/>
        </w:rPr>
        <w:t xml:space="preserve"> chiens</w:t>
      </w:r>
      <w:r w:rsidRPr="00E20A5F">
        <w:rPr>
          <w:rFonts w:ascii="Century Gothic" w:hAnsi="Century Gothic"/>
        </w:rPr>
        <w:t xml:space="preserve"> en même temps</w:t>
      </w:r>
      <w:r w:rsidR="00734C57">
        <w:rPr>
          <w:rFonts w:ascii="Century Gothic" w:hAnsi="Century Gothic"/>
        </w:rPr>
        <w:t xml:space="preserve"> pour chaque parc (parc canin petits chiens et grands chiens)</w:t>
      </w:r>
      <w:r w:rsidRPr="00E20A5F">
        <w:rPr>
          <w:rFonts w:ascii="Century Gothic" w:hAnsi="Century Gothic"/>
        </w:rPr>
        <w:t>.</w:t>
      </w:r>
    </w:p>
    <w:p w14:paraId="48425195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33408C82" w14:textId="77777777" w:rsidR="009E3B39" w:rsidRPr="00E20A5F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E20A5F">
        <w:rPr>
          <w:rFonts w:ascii="Century Gothic" w:hAnsi="Century Gothic"/>
          <w:b/>
          <w:bCs/>
        </w:rPr>
        <w:t>2.2. Accompagnants du / des chiens</w:t>
      </w:r>
    </w:p>
    <w:p w14:paraId="00CD1D60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19E97CB2" w14:textId="0A087069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E20A5F">
        <w:rPr>
          <w:rFonts w:ascii="Century Gothic" w:hAnsi="Century Gothic"/>
        </w:rPr>
        <w:t>Seules les personnes accompagnant un</w:t>
      </w:r>
      <w:r>
        <w:rPr>
          <w:rFonts w:ascii="Century Gothic" w:hAnsi="Century Gothic"/>
        </w:rPr>
        <w:t xml:space="preserve"> ou</w:t>
      </w:r>
      <w:r w:rsidRPr="00E20A5F">
        <w:rPr>
          <w:rFonts w:ascii="Century Gothic" w:hAnsi="Century Gothic"/>
        </w:rPr>
        <w:t xml:space="preserve"> plusieurs chiens sont autorisées dans l’enceinte du parc.</w:t>
      </w:r>
    </w:p>
    <w:p w14:paraId="2D9B5AFF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18BB80A3" w14:textId="57ECAC50" w:rsidR="00A85A7A" w:rsidRDefault="009E3B39" w:rsidP="00734C57">
      <w:pPr>
        <w:spacing w:after="0"/>
        <w:jc w:val="both"/>
        <w:rPr>
          <w:rFonts w:ascii="Century Gothic" w:hAnsi="Century Gothic"/>
        </w:rPr>
      </w:pPr>
      <w:r w:rsidRPr="00E20A5F">
        <w:rPr>
          <w:rFonts w:ascii="Century Gothic" w:hAnsi="Century Gothic"/>
        </w:rPr>
        <w:t xml:space="preserve">L'accès au parc canin est interdit </w:t>
      </w:r>
      <w:r>
        <w:rPr>
          <w:rFonts w:ascii="Century Gothic" w:hAnsi="Century Gothic"/>
        </w:rPr>
        <w:t>à</w:t>
      </w:r>
      <w:r w:rsidRPr="00E20A5F">
        <w:rPr>
          <w:rFonts w:ascii="Century Gothic" w:hAnsi="Century Gothic"/>
        </w:rPr>
        <w:t xml:space="preserve"> tout mineur de moins de 16 ans accompli, sauf si ce mineur est</w:t>
      </w:r>
      <w:r>
        <w:rPr>
          <w:rFonts w:ascii="Century Gothic" w:hAnsi="Century Gothic"/>
        </w:rPr>
        <w:t xml:space="preserve"> </w:t>
      </w:r>
      <w:r w:rsidRPr="00E20A5F">
        <w:rPr>
          <w:rFonts w:ascii="Century Gothic" w:hAnsi="Century Gothic"/>
        </w:rPr>
        <w:t>accompagné d'une personne majeure sous la responsabilité de laquelle il se trouve.</w:t>
      </w:r>
    </w:p>
    <w:p w14:paraId="35C2A7A7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1754B92A" w14:textId="3534C647" w:rsidR="00D04261" w:rsidRDefault="00294BCD" w:rsidP="00734C57">
      <w:pPr>
        <w:spacing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Pour des raisons de sécurité</w:t>
      </w:r>
      <w:r w:rsidR="00A85A7A" w:rsidRPr="00A85A7A">
        <w:rPr>
          <w:rFonts w:ascii="Century Gothic" w:hAnsi="Century Gothic"/>
        </w:rPr>
        <w:t xml:space="preserve">, il est préférable de ne pas amener d’enfants en bas </w:t>
      </w:r>
      <w:r w:rsidR="00153691">
        <w:rPr>
          <w:rFonts w:ascii="Century Gothic" w:hAnsi="Century Gothic"/>
        </w:rPr>
        <w:t>â</w:t>
      </w:r>
      <w:r w:rsidR="00A85A7A" w:rsidRPr="00A85A7A">
        <w:rPr>
          <w:rFonts w:ascii="Century Gothic" w:hAnsi="Century Gothic"/>
        </w:rPr>
        <w:t xml:space="preserve">ge </w:t>
      </w:r>
      <w:r w:rsidR="00153691">
        <w:rPr>
          <w:rFonts w:ascii="Century Gothic" w:hAnsi="Century Gothic"/>
        </w:rPr>
        <w:t>au parc canin.</w:t>
      </w:r>
    </w:p>
    <w:p w14:paraId="3BBDD77F" w14:textId="77777777" w:rsidR="00734C57" w:rsidRDefault="00734C57" w:rsidP="00734C57">
      <w:pPr>
        <w:spacing w:after="0"/>
        <w:jc w:val="both"/>
        <w:rPr>
          <w:rFonts w:ascii="Century Gothic" w:hAnsi="Century Gothic"/>
        </w:rPr>
      </w:pPr>
    </w:p>
    <w:p w14:paraId="0A9B5AD3" w14:textId="07A67149" w:rsidR="00A85A7A" w:rsidRPr="00A85A7A" w:rsidRDefault="00A85A7A" w:rsidP="00734C57">
      <w:pPr>
        <w:spacing w:after="0"/>
        <w:jc w:val="both"/>
        <w:rPr>
          <w:rFonts w:ascii="Century Gothic" w:hAnsi="Century Gothic"/>
        </w:rPr>
      </w:pPr>
      <w:r w:rsidRPr="00A85A7A">
        <w:rPr>
          <w:rFonts w:ascii="Century Gothic" w:hAnsi="Century Gothic"/>
        </w:rPr>
        <w:t>Les poussettes, landaus, vélos, trottinettes ou autres véhicules ne sont pas autorisés dans le parc canin.</w:t>
      </w:r>
    </w:p>
    <w:p w14:paraId="7F76B58D" w14:textId="77777777" w:rsidR="00A85A7A" w:rsidRPr="00A85A7A" w:rsidRDefault="00A85A7A" w:rsidP="00734C57">
      <w:pPr>
        <w:spacing w:after="0"/>
        <w:jc w:val="both"/>
        <w:rPr>
          <w:rFonts w:ascii="Century Gothic" w:hAnsi="Century Gothic"/>
          <w:lang w:val="fr-BE"/>
        </w:rPr>
      </w:pPr>
    </w:p>
    <w:p w14:paraId="033ECCA8" w14:textId="2B0B6495" w:rsidR="009E3B39" w:rsidRPr="00E20A5F" w:rsidRDefault="009E3B39" w:rsidP="00734C57">
      <w:pPr>
        <w:spacing w:after="0"/>
        <w:jc w:val="both"/>
        <w:rPr>
          <w:rFonts w:ascii="Century Gothic" w:hAnsi="Century Gothic"/>
        </w:rPr>
      </w:pPr>
      <w:r w:rsidRPr="00E20A5F">
        <w:rPr>
          <w:rFonts w:ascii="Century Gothic" w:hAnsi="Century Gothic"/>
        </w:rPr>
        <w:t xml:space="preserve">La limite </w:t>
      </w:r>
      <w:r w:rsidR="003725DE" w:rsidRPr="005B1FFC">
        <w:rPr>
          <w:rFonts w:ascii="Century Gothic" w:hAnsi="Century Gothic"/>
        </w:rPr>
        <w:t xml:space="preserve">du nombre de </w:t>
      </w:r>
      <w:r w:rsidRPr="005B1FFC">
        <w:rPr>
          <w:rFonts w:ascii="Century Gothic" w:hAnsi="Century Gothic"/>
        </w:rPr>
        <w:t>chien</w:t>
      </w:r>
      <w:r w:rsidR="003725DE" w:rsidRPr="005B1FFC">
        <w:rPr>
          <w:rFonts w:ascii="Century Gothic" w:hAnsi="Century Gothic"/>
        </w:rPr>
        <w:t>s</w:t>
      </w:r>
      <w:r w:rsidRPr="005B1FFC">
        <w:rPr>
          <w:rFonts w:ascii="Century Gothic" w:hAnsi="Century Gothic"/>
        </w:rPr>
        <w:t xml:space="preserve"> </w:t>
      </w:r>
      <w:r w:rsidRPr="00E20A5F">
        <w:rPr>
          <w:rFonts w:ascii="Century Gothic" w:hAnsi="Century Gothic"/>
        </w:rPr>
        <w:t>par accompagnant est de 2 chiens maximum.</w:t>
      </w:r>
    </w:p>
    <w:p w14:paraId="1B3E0D98" w14:textId="77777777" w:rsidR="009E3B39" w:rsidRPr="00224384" w:rsidRDefault="009E3B39" w:rsidP="00734C57">
      <w:pPr>
        <w:spacing w:after="0"/>
        <w:jc w:val="both"/>
        <w:rPr>
          <w:rFonts w:ascii="Century Gothic" w:hAnsi="Century Gothic"/>
        </w:rPr>
      </w:pPr>
      <w:r w:rsidRPr="00224384">
        <w:rPr>
          <w:rFonts w:ascii="Century Gothic" w:hAnsi="Century Gothic"/>
        </w:rPr>
        <w:t>Les professionnels canins ne peuvent pas donner des leçons dans le parc canin.</w:t>
      </w:r>
    </w:p>
    <w:p w14:paraId="369C3B6A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22A02F05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2.3. Age du chien</w:t>
      </w:r>
    </w:p>
    <w:p w14:paraId="7638A0AA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75788F64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Le parc est réservé aux chiens âgés de minimum 3 mois.</w:t>
      </w:r>
    </w:p>
    <w:p w14:paraId="2D21F647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0AF1BA84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2.4. Identification du chien</w:t>
      </w:r>
    </w:p>
    <w:p w14:paraId="768D20AF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6D409C37" w14:textId="3DBF3CB5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Seuls les chiens faisant l’objet d'une identification et d'un enregistrement sont admis dans le parc canin.</w:t>
      </w:r>
    </w:p>
    <w:p w14:paraId="2B3BDE2C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62B5D2BA" w14:textId="28504A37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Le gardien du chien doit être capable de présenter, à la première demande d’un agent qualifié, le passeport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de l’animal.</w:t>
      </w:r>
    </w:p>
    <w:p w14:paraId="74622739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7487A6FF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2.5. Santé du chien</w:t>
      </w:r>
    </w:p>
    <w:p w14:paraId="131E770E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6DAD58AB" w14:textId="6C88BABA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Il est interdit d’entrer dans le parc avec un chien présentant des symptômes de maladie contagieuse ou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parasitaire.</w:t>
      </w:r>
    </w:p>
    <w:p w14:paraId="198B1B1B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521990FD" w14:textId="32C70EAF" w:rsidR="004C20E1" w:rsidRPr="00E05B9D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Tout chien doit être en ordre de vaccination pour accéder au parc. L'animal doit avoir reçu le vaccin contre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 xml:space="preserve">notamment la maladie de carré, la </w:t>
      </w:r>
      <w:proofErr w:type="spellStart"/>
      <w:r w:rsidRPr="00A22F3C">
        <w:rPr>
          <w:rFonts w:ascii="Century Gothic" w:hAnsi="Century Gothic"/>
        </w:rPr>
        <w:t>parvovirose</w:t>
      </w:r>
      <w:proofErr w:type="spellEnd"/>
      <w:r w:rsidRPr="00A22F3C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l</w:t>
      </w:r>
      <w:r w:rsidRPr="00A22F3C">
        <w:rPr>
          <w:rFonts w:ascii="Century Gothic" w:hAnsi="Century Gothic"/>
        </w:rPr>
        <w:t>’hépatite infectieuse, la leptospirose, la toux de chenil et la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rage. Le chien doit également avoir reçu antipuces et vermifuge.</w:t>
      </w:r>
    </w:p>
    <w:p w14:paraId="533851FC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54F7DA64" w14:textId="089B91E2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Les chiennes sont interdites d’accès au parc canin pen</w:t>
      </w:r>
      <w:r>
        <w:rPr>
          <w:rFonts w:ascii="Century Gothic" w:hAnsi="Century Gothic"/>
        </w:rPr>
        <w:t>d</w:t>
      </w:r>
      <w:r w:rsidRPr="00A22F3C">
        <w:rPr>
          <w:rFonts w:ascii="Century Gothic" w:hAnsi="Century Gothic"/>
        </w:rPr>
        <w:t>ant leur période de fécondité.</w:t>
      </w:r>
    </w:p>
    <w:p w14:paraId="43820911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6EA2A9BD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2.6. Comportement du chien</w:t>
      </w:r>
    </w:p>
    <w:p w14:paraId="7156AC52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01333F2E" w14:textId="759EEF25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Le parc canin est accessible à tous les chiens dont le comportement est socialement adapté, vis-à-vis des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autres chiens et des humains.</w:t>
      </w:r>
    </w:p>
    <w:p w14:paraId="58DA14C2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260B8574" w14:textId="32AE03F1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Les chiens agressifs et/ou dangereux envers les humains et/ou les autres chiens ne pourront pénétrer dans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le parc canin.</w:t>
      </w:r>
    </w:p>
    <w:p w14:paraId="230B8065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0B496C16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Article 3. - Colliers, laisses et muselières</w:t>
      </w:r>
    </w:p>
    <w:p w14:paraId="1AC44B78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681025BF" w14:textId="2FC6ED92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Le chien doit toujours porter un collier dans l’enceinte du parc pour permettre à son gardien de le rattraper à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tout moment.</w:t>
      </w:r>
    </w:p>
    <w:p w14:paraId="63A6D618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6E234E43" w14:textId="77777777" w:rsidR="00D04261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lastRenderedPageBreak/>
        <w:t>Les chiens portant des colliers à pointes ou tout autre type de collier pouvant blesser le chien ou un autre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chien sont interdits.</w:t>
      </w:r>
    </w:p>
    <w:p w14:paraId="58A5E8E5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304072FA" w14:textId="59A24C79" w:rsidR="00D04261" w:rsidRPr="00D04261" w:rsidRDefault="00D04261" w:rsidP="00734C57">
      <w:pPr>
        <w:spacing w:after="0"/>
        <w:jc w:val="both"/>
        <w:rPr>
          <w:rFonts w:ascii="Century Gothic" w:hAnsi="Century Gothic"/>
        </w:rPr>
      </w:pPr>
      <w:r w:rsidRPr="00D04261">
        <w:rPr>
          <w:rFonts w:ascii="Century Gothic" w:hAnsi="Century Gothic"/>
        </w:rPr>
        <w:t xml:space="preserve">Conformément </w:t>
      </w:r>
      <w:proofErr w:type="spellStart"/>
      <w:r w:rsidRPr="00D04261">
        <w:rPr>
          <w:rFonts w:ascii="Century Gothic" w:hAnsi="Century Gothic"/>
        </w:rPr>
        <w:t>a</w:t>
      </w:r>
      <w:proofErr w:type="spellEnd"/>
      <w:r w:rsidRPr="00D04261">
        <w:rPr>
          <w:rFonts w:ascii="Century Gothic" w:hAnsi="Century Gothic"/>
        </w:rPr>
        <w:t>̀ l’AGW du 15 décembre 2022, tout collier à pointes, collier étrangleur, collier agissant par substance chimique, collier électrique ou collier produisant des sons pouvant blesser l’animal est strictement interdit.</w:t>
      </w:r>
      <w:r w:rsidRPr="00D04261">
        <w:rPr>
          <w:rFonts w:ascii="Century Gothic" w:hAnsi="Century Gothic"/>
        </w:rPr>
        <w:br/>
        <w:t xml:space="preserve">L'accompagnant du chien doit toujours avoir une laisse courte en sa possession. </w:t>
      </w:r>
    </w:p>
    <w:p w14:paraId="2DC121AE" w14:textId="77777777" w:rsidR="00D04261" w:rsidRP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330872C4" w14:textId="425CB398" w:rsidR="005560E6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Le port de la muselière est obligatoire pour les chiens</w:t>
      </w:r>
      <w:r w:rsidR="005560E6">
        <w:rPr>
          <w:rFonts w:ascii="Century Gothic" w:hAnsi="Century Gothic"/>
        </w:rPr>
        <w:t> :</w:t>
      </w:r>
    </w:p>
    <w:p w14:paraId="64A561A5" w14:textId="6627A8A9" w:rsidR="009E3B39" w:rsidRDefault="005560E6" w:rsidP="00734C57">
      <w:pPr>
        <w:spacing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</w:t>
      </w:r>
      <w:r w:rsidR="009E3B39">
        <w:rPr>
          <w:rFonts w:ascii="Century Gothic" w:hAnsi="Century Gothic"/>
        </w:rPr>
        <w:t xml:space="preserve"> </w:t>
      </w:r>
      <w:r w:rsidR="009E3B39" w:rsidRPr="00A22F3C">
        <w:rPr>
          <w:rFonts w:ascii="Century Gothic" w:hAnsi="Century Gothic"/>
        </w:rPr>
        <w:t>appartenant à l’une des catégories considérées comme dangereuses, à savoir</w:t>
      </w:r>
      <w:r w:rsidR="009E3B39">
        <w:rPr>
          <w:rFonts w:ascii="Century Gothic" w:hAnsi="Century Gothic"/>
        </w:rPr>
        <w:t xml:space="preserve"> : </w:t>
      </w:r>
    </w:p>
    <w:p w14:paraId="3B5CF473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 xml:space="preserve">Akita </w:t>
      </w:r>
      <w:proofErr w:type="spellStart"/>
      <w:r w:rsidRPr="009B2A7A">
        <w:rPr>
          <w:rFonts w:ascii="Century Gothic" w:eastAsia="Times New Roman" w:hAnsi="Century Gothic" w:cs="Times New Roman"/>
          <w:lang w:val="fr-BE" w:eastAsia="fr-FR"/>
        </w:rPr>
        <w:t>inu</w:t>
      </w:r>
      <w:proofErr w:type="spellEnd"/>
      <w:r w:rsidRPr="009B2A7A">
        <w:rPr>
          <w:rFonts w:ascii="Century Gothic" w:eastAsia="Times New Roman" w:hAnsi="Century Gothic" w:cs="Times New Roman"/>
          <w:lang w:val="fr-BE" w:eastAsia="fr-FR"/>
        </w:rPr>
        <w:t>,</w:t>
      </w:r>
    </w:p>
    <w:p w14:paraId="781AA23C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>American Bully,</w:t>
      </w:r>
    </w:p>
    <w:p w14:paraId="30CEDC6C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 xml:space="preserve">American </w:t>
      </w:r>
      <w:proofErr w:type="spellStart"/>
      <w:r w:rsidRPr="009B2A7A">
        <w:rPr>
          <w:rFonts w:ascii="Century Gothic" w:eastAsia="Times New Roman" w:hAnsi="Century Gothic" w:cs="Times New Roman"/>
          <w:lang w:val="fr-BE" w:eastAsia="fr-FR"/>
        </w:rPr>
        <w:t>staffordshire</w:t>
      </w:r>
      <w:proofErr w:type="spellEnd"/>
      <w:r w:rsidRPr="009B2A7A">
        <w:rPr>
          <w:rFonts w:ascii="Century Gothic" w:eastAsia="Times New Roman" w:hAnsi="Century Gothic" w:cs="Times New Roman"/>
          <w:lang w:val="fr-BE" w:eastAsia="fr-FR"/>
        </w:rPr>
        <w:t xml:space="preserve"> terrier,</w:t>
      </w:r>
    </w:p>
    <w:p w14:paraId="0AEAE20C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>Band dog,</w:t>
      </w:r>
    </w:p>
    <w:p w14:paraId="6FEE8C6C" w14:textId="475CC7CB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>Bull terrier,</w:t>
      </w:r>
    </w:p>
    <w:p w14:paraId="4D697E9A" w14:textId="49C8237C" w:rsidR="009B2A7A" w:rsidRPr="005B1FFC" w:rsidRDefault="009B2A7A" w:rsidP="009B2A7A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5B1FFC">
        <w:rPr>
          <w:rFonts w:ascii="Century Gothic" w:eastAsia="Times New Roman" w:hAnsi="Century Gothic" w:cs="Times New Roman"/>
          <w:lang w:val="fr-BE" w:eastAsia="fr-FR"/>
        </w:rPr>
        <w:t>Doberman,</w:t>
      </w:r>
    </w:p>
    <w:p w14:paraId="2D8DEF91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proofErr w:type="spellStart"/>
      <w:r w:rsidRPr="009B2A7A">
        <w:rPr>
          <w:rFonts w:ascii="Century Gothic" w:eastAsia="Times New Roman" w:hAnsi="Century Gothic" w:cs="Times New Roman"/>
          <w:lang w:val="fr-BE" w:eastAsia="fr-FR"/>
        </w:rPr>
        <w:t>Dogo</w:t>
      </w:r>
      <w:proofErr w:type="spellEnd"/>
      <w:r w:rsidRPr="009B2A7A">
        <w:rPr>
          <w:rFonts w:ascii="Century Gothic" w:eastAsia="Times New Roman" w:hAnsi="Century Gothic" w:cs="Times New Roman"/>
          <w:lang w:val="fr-BE" w:eastAsia="fr-FR"/>
        </w:rPr>
        <w:t xml:space="preserve"> </w:t>
      </w:r>
      <w:proofErr w:type="spellStart"/>
      <w:r w:rsidRPr="009B2A7A">
        <w:rPr>
          <w:rFonts w:ascii="Century Gothic" w:eastAsia="Times New Roman" w:hAnsi="Century Gothic" w:cs="Times New Roman"/>
          <w:lang w:val="fr-BE" w:eastAsia="fr-FR"/>
        </w:rPr>
        <w:t>argentino</w:t>
      </w:r>
      <w:proofErr w:type="spellEnd"/>
      <w:r w:rsidRPr="009B2A7A">
        <w:rPr>
          <w:rFonts w:ascii="Century Gothic" w:eastAsia="Times New Roman" w:hAnsi="Century Gothic" w:cs="Times New Roman"/>
          <w:lang w:val="fr-BE" w:eastAsia="fr-FR"/>
        </w:rPr>
        <w:t xml:space="preserve"> (Dogue argentin),</w:t>
      </w:r>
    </w:p>
    <w:p w14:paraId="392C498B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>Dogue de Bordeaux,</w:t>
      </w:r>
    </w:p>
    <w:p w14:paraId="3AC51231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en-US" w:eastAsia="fr-FR"/>
        </w:rPr>
      </w:pPr>
      <w:r w:rsidRPr="009B2A7A">
        <w:rPr>
          <w:rFonts w:ascii="Century Gothic" w:eastAsia="Times New Roman" w:hAnsi="Century Gothic" w:cs="Times New Roman"/>
          <w:lang w:val="en-US" w:eastAsia="fr-FR"/>
        </w:rPr>
        <w:t>English terrier (</w:t>
      </w:r>
      <w:proofErr w:type="spellStart"/>
      <w:r w:rsidRPr="009B2A7A">
        <w:rPr>
          <w:rFonts w:ascii="Century Gothic" w:eastAsia="Times New Roman" w:hAnsi="Century Gothic" w:cs="Times New Roman"/>
          <w:lang w:val="en-US" w:eastAsia="fr-FR"/>
        </w:rPr>
        <w:t>staffordshire</w:t>
      </w:r>
      <w:proofErr w:type="spellEnd"/>
      <w:r w:rsidRPr="009B2A7A">
        <w:rPr>
          <w:rFonts w:ascii="Century Gothic" w:eastAsia="Times New Roman" w:hAnsi="Century Gothic" w:cs="Times New Roman"/>
          <w:lang w:val="en-US" w:eastAsia="fr-FR"/>
        </w:rPr>
        <w:t xml:space="preserve"> bull-terrier),</w:t>
      </w:r>
    </w:p>
    <w:p w14:paraId="3557AA42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 xml:space="preserve">Fila </w:t>
      </w:r>
      <w:proofErr w:type="spellStart"/>
      <w:r w:rsidRPr="009B2A7A">
        <w:rPr>
          <w:rFonts w:ascii="Century Gothic" w:eastAsia="Times New Roman" w:hAnsi="Century Gothic" w:cs="Times New Roman"/>
          <w:lang w:val="fr-BE" w:eastAsia="fr-FR"/>
        </w:rPr>
        <w:t>braziliero</w:t>
      </w:r>
      <w:proofErr w:type="spellEnd"/>
      <w:r w:rsidRPr="009B2A7A">
        <w:rPr>
          <w:rFonts w:ascii="Century Gothic" w:eastAsia="Times New Roman" w:hAnsi="Century Gothic" w:cs="Times New Roman"/>
          <w:lang w:val="fr-BE" w:eastAsia="fr-FR"/>
        </w:rPr>
        <w:t xml:space="preserve"> (Mâtin brésilien),</w:t>
      </w:r>
    </w:p>
    <w:p w14:paraId="7F2B7240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>Mastiff (toute origine),</w:t>
      </w:r>
    </w:p>
    <w:p w14:paraId="40CAFE02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>Pitbull terrier,</w:t>
      </w:r>
    </w:p>
    <w:p w14:paraId="467F56D6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>Ridgeback rhodésien,</w:t>
      </w:r>
    </w:p>
    <w:p w14:paraId="1E332DDB" w14:textId="77777777" w:rsidR="005560E6" w:rsidRPr="009B2A7A" w:rsidRDefault="005560E6" w:rsidP="00734C5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>Rottweiler,</w:t>
      </w:r>
    </w:p>
    <w:p w14:paraId="015BBA07" w14:textId="03CA9B8F" w:rsidR="00294BCD" w:rsidRPr="009B2A7A" w:rsidRDefault="005560E6" w:rsidP="009B2A7A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Century Gothic" w:eastAsia="Times New Roman" w:hAnsi="Century Gothic" w:cs="Times New Roman"/>
          <w:lang w:val="fr-BE" w:eastAsia="fr-FR"/>
        </w:rPr>
      </w:pPr>
      <w:r w:rsidRPr="009B2A7A">
        <w:rPr>
          <w:rFonts w:ascii="Century Gothic" w:eastAsia="Times New Roman" w:hAnsi="Century Gothic" w:cs="Times New Roman"/>
          <w:lang w:val="fr-BE" w:eastAsia="fr-FR"/>
        </w:rPr>
        <w:t xml:space="preserve">Tosa </w:t>
      </w:r>
      <w:proofErr w:type="spellStart"/>
      <w:r w:rsidRPr="009B2A7A">
        <w:rPr>
          <w:rFonts w:ascii="Century Gothic" w:eastAsia="Times New Roman" w:hAnsi="Century Gothic" w:cs="Times New Roman"/>
          <w:lang w:val="fr-BE" w:eastAsia="fr-FR"/>
        </w:rPr>
        <w:t>inu</w:t>
      </w:r>
      <w:proofErr w:type="spellEnd"/>
      <w:r w:rsidR="009B2A7A" w:rsidRPr="009B2A7A">
        <w:rPr>
          <w:rFonts w:ascii="Century Gothic" w:eastAsia="Times New Roman" w:hAnsi="Century Gothic" w:cs="Times New Roman"/>
          <w:lang w:val="fr-BE" w:eastAsia="fr-FR"/>
        </w:rPr>
        <w:t>.</w:t>
      </w:r>
    </w:p>
    <w:p w14:paraId="029A0F25" w14:textId="2D11E318" w:rsidR="005560E6" w:rsidRPr="00D04261" w:rsidRDefault="005560E6" w:rsidP="00734C57">
      <w:pPr>
        <w:spacing w:after="0"/>
        <w:jc w:val="both"/>
        <w:rPr>
          <w:rFonts w:ascii="Century Gothic" w:hAnsi="Century Gothic"/>
        </w:rPr>
      </w:pPr>
      <w:r w:rsidRPr="00D04261">
        <w:rPr>
          <w:rFonts w:ascii="Century Gothic" w:hAnsi="Century Gothic"/>
        </w:rPr>
        <w:t>- croisés avec au moins l’une de ces races :</w:t>
      </w:r>
    </w:p>
    <w:p w14:paraId="164CD01D" w14:textId="3FA57FC6" w:rsidR="005560E6" w:rsidRPr="00D04261" w:rsidRDefault="005560E6" w:rsidP="00734C57">
      <w:pPr>
        <w:spacing w:after="0"/>
        <w:jc w:val="both"/>
        <w:rPr>
          <w:rFonts w:ascii="Century Gothic" w:hAnsi="Century Gothic"/>
        </w:rPr>
      </w:pPr>
      <w:r w:rsidRPr="00D04261">
        <w:rPr>
          <w:rFonts w:ascii="Century Gothic" w:hAnsi="Century Gothic"/>
        </w:rPr>
        <w:t>- ayant déjà provoqué des morsures ayant justifié le dépôt d’une plainte ;</w:t>
      </w:r>
    </w:p>
    <w:p w14:paraId="786A97E3" w14:textId="591214E1" w:rsidR="005560E6" w:rsidRPr="00D04261" w:rsidRDefault="005560E6" w:rsidP="00734C57">
      <w:pPr>
        <w:spacing w:after="0"/>
        <w:jc w:val="both"/>
        <w:rPr>
          <w:rFonts w:ascii="Century Gothic" w:hAnsi="Century Gothic"/>
        </w:rPr>
      </w:pPr>
      <w:r w:rsidRPr="00D04261">
        <w:rPr>
          <w:rFonts w:ascii="Century Gothic" w:hAnsi="Century Gothic"/>
        </w:rPr>
        <w:t>- ayant fait l’objet d’un avertissement suite à la manifestation de signes d’agressivité.</w:t>
      </w:r>
    </w:p>
    <w:p w14:paraId="63B8368E" w14:textId="77777777" w:rsidR="005560E6" w:rsidRPr="005560E6" w:rsidRDefault="005560E6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0DAB45B2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Article 4. - Nourriture et jouets</w:t>
      </w:r>
    </w:p>
    <w:p w14:paraId="7E9D7B67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1D84A13D" w14:textId="6B51564A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Il est interdit d’amener de la nourriture dans l’enceinte du parc, que ce soit pour la consommation humaine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ou animale. Seuls les biscuits d’éducation et de</w:t>
      </w:r>
      <w:r>
        <w:rPr>
          <w:rFonts w:ascii="Century Gothic" w:hAnsi="Century Gothic"/>
        </w:rPr>
        <w:t xml:space="preserve"> r</w:t>
      </w:r>
      <w:r w:rsidRPr="00A22F3C">
        <w:rPr>
          <w:rFonts w:ascii="Century Gothic" w:hAnsi="Century Gothic"/>
        </w:rPr>
        <w:t>écompenses sont autorisés.</w:t>
      </w:r>
    </w:p>
    <w:p w14:paraId="3D3E2ECA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683FB466" w14:textId="51C2E7A9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Il est strictement interdit de fumer</w:t>
      </w:r>
      <w:r w:rsidR="005560E6">
        <w:rPr>
          <w:rFonts w:ascii="Century Gothic" w:hAnsi="Century Gothic"/>
        </w:rPr>
        <w:t xml:space="preserve">, « vapoter » </w:t>
      </w:r>
      <w:r w:rsidRPr="00A22F3C">
        <w:rPr>
          <w:rFonts w:ascii="Century Gothic" w:hAnsi="Century Gothic"/>
        </w:rPr>
        <w:t xml:space="preserve">et de consommer de l'alcool dans le parc canin. </w:t>
      </w:r>
    </w:p>
    <w:p w14:paraId="2D086113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54DC517E" w14:textId="1595C08B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Aucun contenant en verre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n'est autorisé.</w:t>
      </w:r>
    </w:p>
    <w:p w14:paraId="2C6375C0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232F361A" w14:textId="3580E1CE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lastRenderedPageBreak/>
        <w:t>Aucun objet n’est admis dans le parc canin. Les jouets sont tolérés, mais devront être rangés en cas de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conflit entre les chiens. Les bâtons sont interdits dans le parc canin.</w:t>
      </w:r>
    </w:p>
    <w:p w14:paraId="653B496D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2E7CCD77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 xml:space="preserve">Article </w:t>
      </w:r>
      <w:r>
        <w:rPr>
          <w:rFonts w:ascii="Century Gothic" w:hAnsi="Century Gothic"/>
          <w:b/>
          <w:bCs/>
        </w:rPr>
        <w:t>5</w:t>
      </w:r>
      <w:r w:rsidRPr="00A22F3C">
        <w:rPr>
          <w:rFonts w:ascii="Century Gothic" w:hAnsi="Century Gothic"/>
          <w:b/>
          <w:bCs/>
        </w:rPr>
        <w:t>. - Sécurité</w:t>
      </w:r>
    </w:p>
    <w:p w14:paraId="04E3132B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1663104C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5.1. Devoir de surveillance et de maîtrise</w:t>
      </w:r>
    </w:p>
    <w:p w14:paraId="7174E582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2C95AB62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L'accompagnateur du chien doit rester dans le parc avec son chien. Les chiens ne sont jamais laissés seuls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et sans surveillance. Le gardien du chien doit être capable d’exercer un contrôle visuel constant sur son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chien et d’intervenir rapidement en cas de besoin.</w:t>
      </w:r>
    </w:p>
    <w:p w14:paraId="713F88DF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2D72CBCC" w14:textId="2C62D977" w:rsidR="009E3B39" w:rsidRPr="00A22F3C" w:rsidRDefault="009B2A7A" w:rsidP="00734C57">
      <w:pPr>
        <w:spacing w:after="0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5.2</w:t>
      </w:r>
      <w:r w:rsidR="009E3B39" w:rsidRPr="00A22F3C">
        <w:rPr>
          <w:rFonts w:ascii="Century Gothic" w:hAnsi="Century Gothic"/>
          <w:b/>
          <w:bCs/>
        </w:rPr>
        <w:t>. Entrée(s) et sortie(s)</w:t>
      </w:r>
    </w:p>
    <w:p w14:paraId="28012375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4EBA0AE2" w14:textId="3961793C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Les chiens doivent être tenus en laisse jusqu’à ce qu'ils entrent dans le sas. Ils seront libérés à cet endroit.</w:t>
      </w:r>
    </w:p>
    <w:p w14:paraId="52404F9A" w14:textId="5D45E402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083A9613" w14:textId="3511D93B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Un seul chien à la fois peut se trouver dans le sas, sauf si le même utilisateur a deux chiens.</w:t>
      </w:r>
    </w:p>
    <w:p w14:paraId="4A9C032F" w14:textId="1AC417C3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5E330953" w14:textId="300803D3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 xml:space="preserve">Les portes du sas doivent toujours rester fermées. Il est interdit d’ouvrir les </w:t>
      </w:r>
      <w:r>
        <w:rPr>
          <w:rFonts w:ascii="Century Gothic" w:hAnsi="Century Gothic"/>
        </w:rPr>
        <w:t>deux</w:t>
      </w:r>
      <w:r w:rsidRPr="00A22F3C">
        <w:rPr>
          <w:rFonts w:ascii="Century Gothic" w:hAnsi="Century Gothic"/>
        </w:rPr>
        <w:t xml:space="preserve"> portes du sas en même temps.</w:t>
      </w:r>
    </w:p>
    <w:p w14:paraId="66F99A87" w14:textId="2D1CA526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10AA2408" w14:textId="29682F28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Article 6. - Bien-être animal et vivre ensemble</w:t>
      </w:r>
    </w:p>
    <w:p w14:paraId="6A350B77" w14:textId="08368000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461BCCE4" w14:textId="7A64FA7C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Toute violence physique ou verbale envers un chien est interdite dans le parc. Est également interdit, tout</w:t>
      </w:r>
      <w:r w:rsidRPr="00224384">
        <w:rPr>
          <w:rFonts w:ascii="Century Gothic" w:hAnsi="Century Gothic"/>
        </w:rPr>
        <w:t xml:space="preserve"> comportement ou dispositif pouvant mener à une souffrance chez l’animal.</w:t>
      </w:r>
    </w:p>
    <w:p w14:paraId="39261499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3AD1F6D6" w14:textId="7EA91F63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La personne qui accompagne le chien doit s’assurer que son comportement n’incommode pas les autres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propriétaires ou les autres chiens,</w:t>
      </w:r>
    </w:p>
    <w:p w14:paraId="2CA0D34E" w14:textId="77777777" w:rsidR="00D04261" w:rsidRDefault="00D04261" w:rsidP="00734C57">
      <w:pPr>
        <w:spacing w:after="0"/>
        <w:jc w:val="both"/>
        <w:rPr>
          <w:rFonts w:ascii="Century Gothic" w:hAnsi="Century Gothic"/>
        </w:rPr>
      </w:pPr>
    </w:p>
    <w:p w14:paraId="23F75067" w14:textId="04F10030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Il est conseillé d’éviter les heures d’affluence pour les chiens qui ont des difficultés de sociabilisation.</w:t>
      </w:r>
    </w:p>
    <w:p w14:paraId="61D43F08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2682F7EA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Article 7. - Propreté</w:t>
      </w:r>
    </w:p>
    <w:p w14:paraId="096D95F7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4C1EE2EC" w14:textId="7114EE64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 xml:space="preserve">Tout utilisateur du parc doit s’assurer de maintenir les lieux dans un état de propreté et </w:t>
      </w:r>
      <w:r w:rsidRPr="005B1FFC">
        <w:rPr>
          <w:rFonts w:ascii="Century Gothic" w:hAnsi="Century Gothic"/>
        </w:rPr>
        <w:t>d</w:t>
      </w:r>
      <w:r w:rsidR="003725DE" w:rsidRPr="005B1FFC">
        <w:rPr>
          <w:rFonts w:ascii="Century Gothic" w:hAnsi="Century Gothic"/>
        </w:rPr>
        <w:t>é</w:t>
      </w:r>
      <w:r w:rsidRPr="005B1FFC">
        <w:rPr>
          <w:rFonts w:ascii="Century Gothic" w:hAnsi="Century Gothic"/>
        </w:rPr>
        <w:t>poser</w:t>
      </w:r>
      <w:r w:rsidRPr="00A22F3C">
        <w:rPr>
          <w:rFonts w:ascii="Century Gothic" w:hAnsi="Century Gothic"/>
        </w:rPr>
        <w:t xml:space="preserve"> des déchets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ou autres débris dans les endroits prévus à cet effet.</w:t>
      </w:r>
    </w:p>
    <w:p w14:paraId="57F4486E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</w:p>
    <w:p w14:paraId="518B95DA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La personne qui accompagne le chien doit ramasser immédiatement les excréments de son animal et les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jeter dans les poubelles prévues à cet effet. Il doit toujours être en possession du matériel nécessaire pour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ramasser ces déjections.</w:t>
      </w:r>
    </w:p>
    <w:p w14:paraId="7300A9A1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</w:p>
    <w:p w14:paraId="7B7872BB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Il doit également reboucher les trous si son animal abime le terrain.</w:t>
      </w:r>
    </w:p>
    <w:p w14:paraId="56D669B1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7AA18B95" w14:textId="1F71F8CA" w:rsidR="009E3B39" w:rsidRPr="00A22F3C" w:rsidRDefault="00F1300E" w:rsidP="00734C57">
      <w:pPr>
        <w:spacing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I</w:t>
      </w:r>
      <w:r w:rsidR="009E3B39" w:rsidRPr="00A22F3C">
        <w:rPr>
          <w:rFonts w:ascii="Century Gothic" w:hAnsi="Century Gothic"/>
        </w:rPr>
        <w:t>l es</w:t>
      </w:r>
      <w:r>
        <w:rPr>
          <w:rFonts w:ascii="Century Gothic" w:hAnsi="Century Gothic"/>
        </w:rPr>
        <w:t>t</w:t>
      </w:r>
      <w:r w:rsidR="009E3B39" w:rsidRPr="00A22F3C">
        <w:rPr>
          <w:rFonts w:ascii="Century Gothic" w:hAnsi="Century Gothic"/>
        </w:rPr>
        <w:t xml:space="preserve"> interdit de</w:t>
      </w:r>
      <w:r w:rsidR="009E3B39">
        <w:rPr>
          <w:rFonts w:ascii="Century Gothic" w:hAnsi="Century Gothic"/>
        </w:rPr>
        <w:t xml:space="preserve"> </w:t>
      </w:r>
      <w:r w:rsidR="009E3B39" w:rsidRPr="00A22F3C">
        <w:rPr>
          <w:rFonts w:ascii="Century Gothic" w:hAnsi="Century Gothic"/>
        </w:rPr>
        <w:t>jeter ses mégots de cigarette, ainsi que tout autre déchet, par terre ou en dehors des poubelles. Les</w:t>
      </w:r>
      <w:r w:rsidR="009E3B39">
        <w:rPr>
          <w:rFonts w:ascii="Century Gothic" w:hAnsi="Century Gothic"/>
        </w:rPr>
        <w:t xml:space="preserve"> </w:t>
      </w:r>
      <w:r w:rsidR="009E3B39" w:rsidRPr="00A22F3C">
        <w:rPr>
          <w:rFonts w:ascii="Century Gothic" w:hAnsi="Century Gothic"/>
        </w:rPr>
        <w:t>utilisateurs du parc ont en outre conscience que ces actes peuvent nuire gravement à la santé des chiens</w:t>
      </w:r>
      <w:r w:rsidR="009E3B39">
        <w:rPr>
          <w:rFonts w:ascii="Century Gothic" w:hAnsi="Century Gothic"/>
        </w:rPr>
        <w:t xml:space="preserve"> </w:t>
      </w:r>
      <w:r w:rsidR="009E3B39" w:rsidRPr="00A22F3C">
        <w:rPr>
          <w:rFonts w:ascii="Century Gothic" w:hAnsi="Century Gothic"/>
        </w:rPr>
        <w:t>présents.</w:t>
      </w:r>
    </w:p>
    <w:p w14:paraId="2274BCA1" w14:textId="77777777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73753CBC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Article 8. - Responsabilité</w:t>
      </w:r>
    </w:p>
    <w:p w14:paraId="122B0A7F" w14:textId="77777777" w:rsidR="00153691" w:rsidRDefault="00153691" w:rsidP="00734C57">
      <w:pPr>
        <w:spacing w:after="0"/>
        <w:jc w:val="both"/>
        <w:rPr>
          <w:rFonts w:ascii="Century Gothic" w:hAnsi="Century Gothic"/>
        </w:rPr>
      </w:pPr>
    </w:p>
    <w:p w14:paraId="5791167E" w14:textId="24815F20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 xml:space="preserve">La Ville de </w:t>
      </w:r>
      <w:r w:rsidR="00851C8B">
        <w:rPr>
          <w:rFonts w:ascii="Century Gothic" w:hAnsi="Century Gothic"/>
        </w:rPr>
        <w:t>Malmedy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décline toute responsabilité en cas d'accident ou incident de quelque nature que ce soit qui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pourrait subvenir dans ou aux abords du parc canin.</w:t>
      </w:r>
    </w:p>
    <w:p w14:paraId="3781E54F" w14:textId="77777777" w:rsidR="00153691" w:rsidRDefault="00153691" w:rsidP="00734C57">
      <w:pPr>
        <w:spacing w:after="0"/>
        <w:jc w:val="both"/>
        <w:rPr>
          <w:rFonts w:ascii="Century Gothic" w:hAnsi="Century Gothic"/>
        </w:rPr>
      </w:pPr>
    </w:p>
    <w:p w14:paraId="75AC35A6" w14:textId="5CB2194F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La personne qui accompagne le chien est responsable du comportement de son chien et des éventuels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accidents, incidents ou dégradations qu'il peut provoquer</w:t>
      </w:r>
      <w:r>
        <w:rPr>
          <w:rFonts w:ascii="Century Gothic" w:hAnsi="Century Gothic"/>
        </w:rPr>
        <w:t>.</w:t>
      </w:r>
    </w:p>
    <w:p w14:paraId="7224E9DD" w14:textId="77777777" w:rsidR="00153691" w:rsidRDefault="00153691" w:rsidP="00734C57">
      <w:pPr>
        <w:spacing w:after="0"/>
        <w:jc w:val="both"/>
        <w:rPr>
          <w:rFonts w:ascii="Century Gothic" w:hAnsi="Century Gothic"/>
        </w:rPr>
      </w:pPr>
    </w:p>
    <w:p w14:paraId="61BAF767" w14:textId="0D46D9F9" w:rsidR="00153691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Tout propriétaire ou gardien de chien utilisant le parc doit être correctement assuré pour l’animal. Il doit donc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être en possession d’une attestation d’assurance.</w:t>
      </w:r>
    </w:p>
    <w:p w14:paraId="0865CED2" w14:textId="77777777" w:rsidR="00153691" w:rsidRDefault="00153691" w:rsidP="00734C57">
      <w:pPr>
        <w:spacing w:after="0"/>
        <w:jc w:val="both"/>
        <w:rPr>
          <w:rFonts w:ascii="Century Gothic" w:hAnsi="Century Gothic"/>
        </w:rPr>
      </w:pPr>
    </w:p>
    <w:p w14:paraId="7195DBD4" w14:textId="0D2CBD46" w:rsidR="00153691" w:rsidRPr="00153691" w:rsidRDefault="00153691" w:rsidP="00734C57">
      <w:pPr>
        <w:spacing w:after="0"/>
        <w:jc w:val="both"/>
        <w:rPr>
          <w:rFonts w:ascii="Century Gothic" w:hAnsi="Century Gothic"/>
        </w:rPr>
      </w:pPr>
      <w:r w:rsidRPr="00153691">
        <w:rPr>
          <w:rFonts w:ascii="Century Gothic" w:hAnsi="Century Gothic"/>
        </w:rPr>
        <w:t xml:space="preserve">Les usagers sont responsables, des dommages de toute nature qu’ils peuvent causer par eux-mêmes, ou par les personnes, les animaux ou les objets dont ils ont la charge ou la garde. </w:t>
      </w:r>
    </w:p>
    <w:p w14:paraId="7B0FB435" w14:textId="77777777" w:rsidR="00153691" w:rsidRDefault="00153691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66315D60" w14:textId="44BBFE18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 xml:space="preserve">Article 9. - Intervention du personnel communal dans </w:t>
      </w:r>
      <w:r>
        <w:rPr>
          <w:rFonts w:ascii="Century Gothic" w:hAnsi="Century Gothic"/>
          <w:b/>
          <w:bCs/>
        </w:rPr>
        <w:t>l’</w:t>
      </w:r>
      <w:r w:rsidRPr="00A22F3C">
        <w:rPr>
          <w:rFonts w:ascii="Century Gothic" w:hAnsi="Century Gothic"/>
          <w:b/>
          <w:bCs/>
        </w:rPr>
        <w:t>enceinte du parc</w:t>
      </w:r>
    </w:p>
    <w:p w14:paraId="0ED81DD8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13FDA583" w14:textId="6B74D28E" w:rsidR="009E3B39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 xml:space="preserve">Sans préjudice de la compétence des agents de police, </w:t>
      </w:r>
      <w:r w:rsidR="009B2A7A" w:rsidRPr="00E0646D">
        <w:rPr>
          <w:rFonts w:ascii="Century Gothic" w:hAnsi="Century Gothic"/>
        </w:rPr>
        <w:t xml:space="preserve">les agents </w:t>
      </w:r>
      <w:proofErr w:type="spellStart"/>
      <w:r w:rsidR="009B2A7A" w:rsidRPr="00E0646D">
        <w:rPr>
          <w:rFonts w:ascii="Century Gothic" w:hAnsi="Century Gothic"/>
        </w:rPr>
        <w:t>constatateurs</w:t>
      </w:r>
      <w:proofErr w:type="spellEnd"/>
      <w:r w:rsidR="009B2A7A" w:rsidRPr="00E0646D"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veillent au bon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fonctionnement du parc, au respect de ses conditions d’utilisation ainsi qu’au bon vivre-ensemble dans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l’enceinte du parc.</w:t>
      </w:r>
    </w:p>
    <w:p w14:paraId="7C70B272" w14:textId="77777777" w:rsidR="00E0646D" w:rsidRPr="00E0646D" w:rsidRDefault="00E0646D" w:rsidP="00734C57">
      <w:pPr>
        <w:spacing w:after="0"/>
        <w:jc w:val="both"/>
        <w:rPr>
          <w:rFonts w:ascii="Century Gothic" w:hAnsi="Century Gothic"/>
        </w:rPr>
      </w:pPr>
    </w:p>
    <w:p w14:paraId="54AE3177" w14:textId="5D5F00BB" w:rsidR="009E3B39" w:rsidRPr="00E0646D" w:rsidRDefault="00E0646D" w:rsidP="00734C57">
      <w:pPr>
        <w:spacing w:after="0"/>
        <w:jc w:val="both"/>
        <w:rPr>
          <w:rFonts w:ascii="Century Gothic" w:hAnsi="Century Gothic"/>
        </w:rPr>
      </w:pPr>
      <w:r w:rsidRPr="00E0646D">
        <w:rPr>
          <w:rFonts w:ascii="Century Gothic" w:hAnsi="Century Gothic"/>
        </w:rPr>
        <w:t>Un</w:t>
      </w:r>
      <w:r>
        <w:rPr>
          <w:rFonts w:ascii="Century Gothic" w:hAnsi="Century Gothic"/>
        </w:rPr>
        <w:t xml:space="preserve"> vétérinaire</w:t>
      </w:r>
      <w:r w:rsidR="009E3B39" w:rsidRPr="00E0646D">
        <w:rPr>
          <w:rFonts w:ascii="Century Gothic" w:hAnsi="Century Gothic"/>
        </w:rPr>
        <w:t xml:space="preserve"> peut également effectuer des visites sur place et prodiguer des conseils aux usagers s’il l’estime pertinent.</w:t>
      </w:r>
    </w:p>
    <w:p w14:paraId="39AC7EEB" w14:textId="0515A366" w:rsidR="009E3B39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</w:p>
    <w:p w14:paraId="298DCB4C" w14:textId="5EECD6A8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Article 10. - Sanctions</w:t>
      </w:r>
    </w:p>
    <w:p w14:paraId="3FBCF8DA" w14:textId="6788F182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4FA39FA8" w14:textId="7AEAEB77" w:rsidR="009E3B39" w:rsidRPr="00E0646D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Sans préjudice des sanctions visées aux alinéas précédents, toute infraction aux dispositions du présent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règlement peut entraîner une interdiction d’accès au parc décidée par le Bourgmestre. Cette interdiction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d'accès peut être temporaire ou définitive. Les infractions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>aux dispositions du présent règlement sont passibles d'une amende administrative s'élevant à un montant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 xml:space="preserve">maximum de </w:t>
      </w:r>
      <w:r w:rsidR="00E0646D">
        <w:rPr>
          <w:rFonts w:ascii="Century Gothic" w:hAnsi="Century Gothic"/>
        </w:rPr>
        <w:t>500 euros</w:t>
      </w:r>
      <w:r w:rsidRPr="00A22F3C">
        <w:rPr>
          <w:rFonts w:ascii="Century Gothic" w:hAnsi="Century Gothic"/>
        </w:rPr>
        <w:t xml:space="preserve">. </w:t>
      </w:r>
      <w:r w:rsidRPr="00E0646D">
        <w:rPr>
          <w:rFonts w:ascii="Century Gothic" w:hAnsi="Century Gothic"/>
        </w:rPr>
        <w:t>En ce qui concerne le port de la muselière, les infractions à cette obligation sont passibles d'une ame</w:t>
      </w:r>
      <w:r w:rsidR="00E0646D">
        <w:rPr>
          <w:rFonts w:ascii="Century Gothic" w:hAnsi="Century Gothic"/>
        </w:rPr>
        <w:t>nde administrative s’élevant à 500</w:t>
      </w:r>
      <w:r w:rsidRPr="00E0646D">
        <w:rPr>
          <w:rFonts w:ascii="Century Gothic" w:hAnsi="Century Gothic"/>
        </w:rPr>
        <w:t xml:space="preserve"> euros maximum, et portée au double s’il y a récidive.</w:t>
      </w:r>
    </w:p>
    <w:p w14:paraId="5330CF6A" w14:textId="09D10181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1291F81E" w14:textId="11946927" w:rsidR="009E3B39" w:rsidRPr="00E0646D" w:rsidRDefault="009E3B39" w:rsidP="00734C57">
      <w:pPr>
        <w:spacing w:after="0"/>
        <w:jc w:val="both"/>
        <w:rPr>
          <w:rFonts w:ascii="Century Gothic" w:hAnsi="Century Gothic"/>
        </w:rPr>
      </w:pPr>
      <w:r w:rsidRPr="00E0646D">
        <w:rPr>
          <w:rFonts w:ascii="Century Gothic" w:hAnsi="Century Gothic"/>
        </w:rPr>
        <w:t>Les infractions à l’article du Règlement de police relatif à la propreté sur la voie publique et aux petites incivilités urbaines qui y portent atteinte</w:t>
      </w:r>
      <w:r w:rsidR="00C86FF3" w:rsidRPr="00E0646D">
        <w:rPr>
          <w:rFonts w:ascii="Century Gothic" w:hAnsi="Century Gothic"/>
        </w:rPr>
        <w:t xml:space="preserve">, </w:t>
      </w:r>
      <w:r w:rsidRPr="00E0646D">
        <w:rPr>
          <w:rFonts w:ascii="Century Gothic" w:hAnsi="Century Gothic"/>
        </w:rPr>
        <w:t xml:space="preserve">à savoir l’interdiction de jeter ses mégots de cigarette par terre, sont passibles d’une amende administrative de </w:t>
      </w:r>
      <w:r w:rsidR="00E0646D">
        <w:rPr>
          <w:rFonts w:ascii="Century Gothic" w:hAnsi="Century Gothic"/>
        </w:rPr>
        <w:t>500</w:t>
      </w:r>
      <w:r w:rsidRPr="00E0646D">
        <w:rPr>
          <w:rFonts w:ascii="Century Gothic" w:hAnsi="Century Gothic"/>
        </w:rPr>
        <w:t xml:space="preserve"> euros maximum</w:t>
      </w:r>
      <w:r w:rsidR="00E0646D">
        <w:rPr>
          <w:rFonts w:ascii="Century Gothic" w:hAnsi="Century Gothic"/>
        </w:rPr>
        <w:t>.</w:t>
      </w:r>
    </w:p>
    <w:p w14:paraId="25D22460" w14:textId="762B2B34" w:rsidR="00705F0E" w:rsidRDefault="00705F0E" w:rsidP="00734C57">
      <w:pPr>
        <w:spacing w:after="0"/>
        <w:jc w:val="both"/>
        <w:rPr>
          <w:rFonts w:ascii="Century Gothic" w:hAnsi="Century Gothic"/>
          <w:strike/>
        </w:rPr>
      </w:pPr>
    </w:p>
    <w:p w14:paraId="3156705A" w14:textId="64638B75" w:rsidR="00705F0E" w:rsidRDefault="00705F0E" w:rsidP="00734C57">
      <w:pPr>
        <w:spacing w:after="0"/>
        <w:jc w:val="both"/>
        <w:rPr>
          <w:rFonts w:ascii="Century Gothic" w:hAnsi="Century Gothic"/>
          <w:strike/>
        </w:rPr>
      </w:pPr>
    </w:p>
    <w:p w14:paraId="78F373B9" w14:textId="1F91545E" w:rsidR="00705F0E" w:rsidRDefault="00705F0E" w:rsidP="00734C57">
      <w:pPr>
        <w:spacing w:after="0"/>
        <w:jc w:val="both"/>
        <w:rPr>
          <w:rFonts w:ascii="Century Gothic" w:hAnsi="Century Gothic"/>
          <w:strike/>
        </w:rPr>
      </w:pPr>
    </w:p>
    <w:p w14:paraId="0586A12B" w14:textId="439C3404" w:rsidR="00705F0E" w:rsidRDefault="00705F0E" w:rsidP="00734C57">
      <w:pPr>
        <w:spacing w:after="0"/>
        <w:jc w:val="both"/>
        <w:rPr>
          <w:rFonts w:ascii="Century Gothic" w:hAnsi="Century Gothic"/>
          <w:strike/>
        </w:rPr>
      </w:pPr>
    </w:p>
    <w:p w14:paraId="21739D82" w14:textId="6B6E4D5B" w:rsidR="00705F0E" w:rsidRDefault="00705F0E" w:rsidP="00734C57">
      <w:pPr>
        <w:spacing w:after="0"/>
        <w:jc w:val="both"/>
        <w:rPr>
          <w:rFonts w:ascii="Century Gothic" w:hAnsi="Century Gothic"/>
          <w:strike/>
        </w:rPr>
      </w:pPr>
    </w:p>
    <w:p w14:paraId="019A80B1" w14:textId="405A07F1" w:rsidR="00705F0E" w:rsidRDefault="00705F0E" w:rsidP="00734C57">
      <w:pPr>
        <w:spacing w:after="0"/>
        <w:jc w:val="both"/>
        <w:rPr>
          <w:rFonts w:ascii="Century Gothic" w:hAnsi="Century Gothic"/>
          <w:strike/>
        </w:rPr>
      </w:pPr>
    </w:p>
    <w:p w14:paraId="1D5E5C97" w14:textId="4812CBAF" w:rsidR="00705F0E" w:rsidRDefault="00705F0E" w:rsidP="00734C57">
      <w:pPr>
        <w:spacing w:after="0"/>
        <w:jc w:val="both"/>
        <w:rPr>
          <w:rFonts w:ascii="Century Gothic" w:hAnsi="Century Gothic"/>
          <w:strike/>
        </w:rPr>
      </w:pPr>
    </w:p>
    <w:p w14:paraId="141CCAF6" w14:textId="71E9B107" w:rsidR="00705F0E" w:rsidRPr="00F37A14" w:rsidRDefault="00705F0E" w:rsidP="00734C57">
      <w:pPr>
        <w:spacing w:after="0"/>
        <w:jc w:val="both"/>
        <w:rPr>
          <w:rFonts w:ascii="Century Gothic" w:hAnsi="Century Gothic"/>
          <w:strike/>
        </w:rPr>
      </w:pPr>
    </w:p>
    <w:p w14:paraId="4EFF6A1B" w14:textId="29B811ED" w:rsidR="00863825" w:rsidRPr="00E0646D" w:rsidRDefault="00153691" w:rsidP="00E0646D">
      <w:pPr>
        <w:pStyle w:val="NormalWeb"/>
        <w:jc w:val="both"/>
        <w:rPr>
          <w:rFonts w:ascii="Century Gothic" w:hAnsi="Century Gothic"/>
          <w:sz w:val="22"/>
          <w:szCs w:val="22"/>
        </w:rPr>
      </w:pPr>
      <w:r w:rsidRPr="00153691">
        <w:rPr>
          <w:rFonts w:ascii="Century Gothic" w:hAnsi="Century Gothic"/>
          <w:sz w:val="22"/>
          <w:szCs w:val="22"/>
        </w:rPr>
        <w:t>Si des dégâts sont constatés, en cas d’urgence ou de flagrant délit, les citoyens peuvent contacter le 101 ou alors l’administration communale via le secrétariat communal</w:t>
      </w:r>
      <w:r w:rsidR="00734C57">
        <w:rPr>
          <w:rFonts w:ascii="Century Gothic" w:hAnsi="Century Gothic"/>
          <w:sz w:val="22"/>
          <w:szCs w:val="22"/>
        </w:rPr>
        <w:t xml:space="preserve"> (080 799 666 / </w:t>
      </w:r>
      <w:hyperlink r:id="rId5" w:history="1">
        <w:r w:rsidR="00863825" w:rsidRPr="00393754">
          <w:rPr>
            <w:rStyle w:val="Lienhypertexte"/>
            <w:rFonts w:ascii="Century Gothic" w:hAnsi="Century Gothic"/>
            <w:sz w:val="22"/>
            <w:szCs w:val="22"/>
          </w:rPr>
          <w:t>accueil@malmedy.be</w:t>
        </w:r>
      </w:hyperlink>
      <w:r w:rsidR="00734C57">
        <w:rPr>
          <w:rFonts w:ascii="Century Gothic" w:hAnsi="Century Gothic"/>
          <w:sz w:val="22"/>
          <w:szCs w:val="22"/>
        </w:rPr>
        <w:t>).</w:t>
      </w:r>
    </w:p>
    <w:p w14:paraId="7FEC233D" w14:textId="53A3D3C1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Article 11 - Publicité</w:t>
      </w:r>
    </w:p>
    <w:p w14:paraId="2110CDBA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668E9167" w14:textId="7AEBDB9A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Conformément à l'article L1133-1 du Code de la Démocratie locale et de la Décentralisation, le présent</w:t>
      </w:r>
      <w:r>
        <w:rPr>
          <w:rFonts w:ascii="Century Gothic" w:hAnsi="Century Gothic"/>
        </w:rPr>
        <w:t xml:space="preserve"> </w:t>
      </w:r>
      <w:r w:rsidRPr="00A22F3C">
        <w:rPr>
          <w:rFonts w:ascii="Century Gothic" w:hAnsi="Century Gothic"/>
        </w:rPr>
        <w:t xml:space="preserve">règlement sera porté à la connaissance du public par voie d’affichage </w:t>
      </w:r>
      <w:r w:rsidR="00153691">
        <w:rPr>
          <w:rFonts w:ascii="Century Gothic" w:hAnsi="Century Gothic"/>
        </w:rPr>
        <w:t>à l’entrée du parc canin.</w:t>
      </w:r>
    </w:p>
    <w:p w14:paraId="1F329C80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73AAAB1F" w14:textId="7BF2E9AC" w:rsidR="009E3B39" w:rsidRPr="00A22F3C" w:rsidRDefault="009E3B39" w:rsidP="00734C57">
      <w:pPr>
        <w:spacing w:after="0"/>
        <w:jc w:val="both"/>
        <w:rPr>
          <w:rFonts w:ascii="Century Gothic" w:hAnsi="Century Gothic"/>
        </w:rPr>
      </w:pPr>
      <w:r w:rsidRPr="00A22F3C">
        <w:rPr>
          <w:rFonts w:ascii="Century Gothic" w:hAnsi="Century Gothic"/>
        </w:rPr>
        <w:t>Il sera également consultable sur les sites Internet de la Ville (www.</w:t>
      </w:r>
      <w:r w:rsidR="00851C8B">
        <w:rPr>
          <w:rFonts w:ascii="Century Gothic" w:hAnsi="Century Gothic"/>
        </w:rPr>
        <w:t>malmedy</w:t>
      </w:r>
      <w:r w:rsidRPr="00A22F3C">
        <w:rPr>
          <w:rFonts w:ascii="Century Gothic" w:hAnsi="Century Gothic"/>
        </w:rPr>
        <w:t>.be)</w:t>
      </w:r>
      <w:r w:rsidR="00153691">
        <w:rPr>
          <w:rFonts w:ascii="Century Gothic" w:hAnsi="Century Gothic"/>
        </w:rPr>
        <w:t>.</w:t>
      </w:r>
    </w:p>
    <w:p w14:paraId="2DA0766E" w14:textId="77777777" w:rsidR="009E3B39" w:rsidRDefault="009E3B39" w:rsidP="00734C57">
      <w:pPr>
        <w:jc w:val="both"/>
      </w:pPr>
    </w:p>
    <w:p w14:paraId="04739336" w14:textId="77777777" w:rsidR="009E3B39" w:rsidRPr="00A22F3C" w:rsidRDefault="009E3B39" w:rsidP="00734C57">
      <w:pPr>
        <w:spacing w:after="0"/>
        <w:jc w:val="both"/>
        <w:rPr>
          <w:rFonts w:ascii="Century Gothic" w:hAnsi="Century Gothic"/>
          <w:b/>
          <w:bCs/>
        </w:rPr>
      </w:pPr>
      <w:r w:rsidRPr="00A22F3C">
        <w:rPr>
          <w:rFonts w:ascii="Century Gothic" w:hAnsi="Century Gothic"/>
          <w:b/>
          <w:bCs/>
        </w:rPr>
        <w:t>Article 12 - Entrée en vigueur</w:t>
      </w:r>
    </w:p>
    <w:p w14:paraId="60E3267A" w14:textId="77777777" w:rsidR="009E3B39" w:rsidRDefault="009E3B39" w:rsidP="00734C57">
      <w:pPr>
        <w:spacing w:after="0"/>
        <w:jc w:val="both"/>
        <w:rPr>
          <w:rFonts w:ascii="Century Gothic" w:hAnsi="Century Gothic"/>
        </w:rPr>
      </w:pPr>
    </w:p>
    <w:p w14:paraId="05480871" w14:textId="59878058" w:rsidR="009E3B39" w:rsidRPr="00224384" w:rsidRDefault="009E3B39" w:rsidP="00734C57">
      <w:pPr>
        <w:spacing w:after="0"/>
        <w:jc w:val="both"/>
        <w:rPr>
          <w:rFonts w:ascii="Century Gothic" w:hAnsi="Century Gothic"/>
        </w:rPr>
      </w:pPr>
      <w:r w:rsidRPr="005B1FFC">
        <w:rPr>
          <w:rFonts w:ascii="Century Gothic" w:hAnsi="Century Gothic"/>
        </w:rPr>
        <w:t>Le présent règlement entre en</w:t>
      </w:r>
      <w:r w:rsidR="00506EC3" w:rsidRPr="005B1FFC">
        <w:rPr>
          <w:rFonts w:ascii="Century Gothic" w:hAnsi="Century Gothic"/>
        </w:rPr>
        <w:t xml:space="preserve"> vigueur</w:t>
      </w:r>
      <w:r w:rsidRPr="005B1FFC">
        <w:rPr>
          <w:rFonts w:ascii="Century Gothic" w:hAnsi="Century Gothic"/>
        </w:rPr>
        <w:t xml:space="preserve"> </w:t>
      </w:r>
      <w:r w:rsidR="00734C57" w:rsidRPr="005B1FFC">
        <w:rPr>
          <w:rFonts w:ascii="Century Gothic" w:hAnsi="Century Gothic"/>
        </w:rPr>
        <w:t>le</w:t>
      </w:r>
      <w:r w:rsidR="005B1FFC">
        <w:rPr>
          <w:rFonts w:ascii="Century Gothic" w:hAnsi="Century Gothic"/>
        </w:rPr>
        <w:t xml:space="preserve"> 29/08/2024.</w:t>
      </w:r>
      <w:bookmarkStart w:id="0" w:name="_GoBack"/>
      <w:bookmarkEnd w:id="0"/>
    </w:p>
    <w:p w14:paraId="216A4206" w14:textId="77777777" w:rsidR="009E3B39" w:rsidRDefault="009E3B39" w:rsidP="00734C57">
      <w:pPr>
        <w:jc w:val="both"/>
      </w:pPr>
    </w:p>
    <w:sectPr w:rsidR="009E3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B45A3"/>
    <w:multiLevelType w:val="multilevel"/>
    <w:tmpl w:val="7DD4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46D8E"/>
    <w:multiLevelType w:val="hybridMultilevel"/>
    <w:tmpl w:val="8B748C16"/>
    <w:lvl w:ilvl="0" w:tplc="53FA2248">
      <w:start w:val="8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10823"/>
    <w:multiLevelType w:val="multilevel"/>
    <w:tmpl w:val="979E2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AB44A51"/>
    <w:multiLevelType w:val="multilevel"/>
    <w:tmpl w:val="B968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39"/>
    <w:rsid w:val="00153691"/>
    <w:rsid w:val="00294BCD"/>
    <w:rsid w:val="00335CEB"/>
    <w:rsid w:val="003725DE"/>
    <w:rsid w:val="0040511C"/>
    <w:rsid w:val="004C20E1"/>
    <w:rsid w:val="00506EC3"/>
    <w:rsid w:val="005560E6"/>
    <w:rsid w:val="005B1FFC"/>
    <w:rsid w:val="006A1425"/>
    <w:rsid w:val="00705F0E"/>
    <w:rsid w:val="00734C57"/>
    <w:rsid w:val="00740812"/>
    <w:rsid w:val="0084254C"/>
    <w:rsid w:val="00851C8B"/>
    <w:rsid w:val="00863825"/>
    <w:rsid w:val="009B2A7A"/>
    <w:rsid w:val="009E3B39"/>
    <w:rsid w:val="00A85A7A"/>
    <w:rsid w:val="00AA1687"/>
    <w:rsid w:val="00AB488C"/>
    <w:rsid w:val="00B87CB9"/>
    <w:rsid w:val="00C86FF3"/>
    <w:rsid w:val="00CD61C5"/>
    <w:rsid w:val="00D036FE"/>
    <w:rsid w:val="00D04261"/>
    <w:rsid w:val="00DB5231"/>
    <w:rsid w:val="00E05B9D"/>
    <w:rsid w:val="00E0646D"/>
    <w:rsid w:val="00F1300E"/>
    <w:rsid w:val="00F37A14"/>
    <w:rsid w:val="00FA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780AB"/>
  <w15:chartTrackingRefBased/>
  <w15:docId w15:val="{05C5C712-EDD7-C54E-A0C8-48BE7F93A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39"/>
    <w:pPr>
      <w:spacing w:after="160" w:line="259" w:lineRule="auto"/>
    </w:pPr>
    <w:rPr>
      <w:kern w:val="0"/>
      <w:sz w:val="22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E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E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E3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E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3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3B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3B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E3B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3B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E3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E3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E3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E3B3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E3B3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E3B3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E3B3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E3B3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E3B3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E3B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3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E3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E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E3B3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E3B39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9E3B3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3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E3B3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E3B3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0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character" w:styleId="Lienhypertexte">
    <w:name w:val="Hyperlink"/>
    <w:basedOn w:val="Policepardfaut"/>
    <w:uiPriority w:val="99"/>
    <w:unhideWhenUsed/>
    <w:rsid w:val="00734C57"/>
    <w:rPr>
      <w:color w:val="467886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34C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2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6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7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6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6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8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ccueil@malmedy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1470</Words>
  <Characters>8086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Schroeder</dc:creator>
  <cp:keywords/>
  <dc:description/>
  <cp:lastModifiedBy>Maurine Hoffmann</cp:lastModifiedBy>
  <cp:revision>2</cp:revision>
  <dcterms:created xsi:type="dcterms:W3CDTF">2024-09-03T12:04:00Z</dcterms:created>
  <dcterms:modified xsi:type="dcterms:W3CDTF">2024-09-03T12:04:00Z</dcterms:modified>
</cp:coreProperties>
</file>